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D765" w14:textId="0BC57E7C" w:rsidR="00225B6D" w:rsidRPr="00F11B29" w:rsidRDefault="00C87389" w:rsidP="004E6DA0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F11B29">
        <w:rPr>
          <w:rFonts w:ascii="Calibri" w:hAnsi="Calibri" w:cs="Calibri"/>
          <w:b/>
          <w:sz w:val="22"/>
          <w:szCs w:val="22"/>
        </w:rPr>
        <w:t xml:space="preserve">STILL </w:t>
      </w:r>
      <w:r w:rsidR="000719D7" w:rsidRPr="00F11B29">
        <w:rPr>
          <w:rFonts w:ascii="Calibri" w:hAnsi="Calibri" w:cs="Calibri"/>
          <w:b/>
          <w:sz w:val="22"/>
          <w:szCs w:val="22"/>
        </w:rPr>
        <w:t xml:space="preserve">wyposażył nowy magazyn </w:t>
      </w:r>
      <w:proofErr w:type="spellStart"/>
      <w:r w:rsidR="000719D7" w:rsidRPr="00F11B29">
        <w:rPr>
          <w:rFonts w:ascii="Calibri" w:hAnsi="Calibri" w:cs="Calibri"/>
          <w:b/>
          <w:sz w:val="22"/>
          <w:szCs w:val="22"/>
        </w:rPr>
        <w:t>Formaster</w:t>
      </w:r>
      <w:proofErr w:type="spellEnd"/>
    </w:p>
    <w:p w14:paraId="3E62A1EB" w14:textId="11E426D9" w:rsidR="00ED726A" w:rsidRPr="00F11B29" w:rsidRDefault="00ED726A" w:rsidP="004E6DA0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11B29">
        <w:rPr>
          <w:rFonts w:ascii="Calibri" w:hAnsi="Calibri" w:cs="Calibri"/>
          <w:b/>
          <w:sz w:val="22"/>
          <w:szCs w:val="22"/>
        </w:rPr>
        <w:t>Formaster</w:t>
      </w:r>
      <w:proofErr w:type="spellEnd"/>
      <w:r w:rsidR="00475948" w:rsidRPr="00F11B2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75948" w:rsidRPr="00F11B29">
        <w:rPr>
          <w:rFonts w:ascii="Calibri" w:hAnsi="Calibri" w:cs="Calibri"/>
          <w:b/>
          <w:sz w:val="22"/>
          <w:szCs w:val="22"/>
        </w:rPr>
        <w:t>Group</w:t>
      </w:r>
      <w:proofErr w:type="spellEnd"/>
      <w:r w:rsidRPr="00F11B29">
        <w:rPr>
          <w:rFonts w:ascii="Calibri" w:hAnsi="Calibri" w:cs="Calibri"/>
          <w:b/>
          <w:sz w:val="22"/>
          <w:szCs w:val="22"/>
        </w:rPr>
        <w:t xml:space="preserve">, będąca m.in. producentem wyrobów marki </w:t>
      </w:r>
      <w:proofErr w:type="spellStart"/>
      <w:r w:rsidRPr="00F11B29">
        <w:rPr>
          <w:rFonts w:ascii="Calibri" w:hAnsi="Calibri" w:cs="Calibri"/>
          <w:b/>
          <w:sz w:val="22"/>
          <w:szCs w:val="22"/>
        </w:rPr>
        <w:t>Dafi</w:t>
      </w:r>
      <w:proofErr w:type="spellEnd"/>
      <w:r w:rsidR="00567773" w:rsidRPr="00F11B29">
        <w:rPr>
          <w:rFonts w:ascii="Calibri" w:hAnsi="Calibri" w:cs="Calibri"/>
          <w:b/>
          <w:sz w:val="22"/>
          <w:szCs w:val="22"/>
        </w:rPr>
        <w:t xml:space="preserve"> i jej właścicielem</w:t>
      </w:r>
      <w:r w:rsidRPr="00F11B29">
        <w:rPr>
          <w:rFonts w:ascii="Calibri" w:hAnsi="Calibri" w:cs="Calibri"/>
          <w:b/>
          <w:sz w:val="22"/>
          <w:szCs w:val="22"/>
        </w:rPr>
        <w:t xml:space="preserve">, zdecydowała się na rozbudowę hal </w:t>
      </w:r>
      <w:proofErr w:type="spellStart"/>
      <w:r w:rsidRPr="00F11B29">
        <w:rPr>
          <w:rFonts w:ascii="Calibri" w:hAnsi="Calibri" w:cs="Calibri"/>
          <w:b/>
          <w:sz w:val="22"/>
          <w:szCs w:val="22"/>
        </w:rPr>
        <w:t>magazynowo-produkcyjnych</w:t>
      </w:r>
      <w:proofErr w:type="spellEnd"/>
      <w:r w:rsidRPr="00F11B29">
        <w:rPr>
          <w:rFonts w:ascii="Calibri" w:hAnsi="Calibri" w:cs="Calibri"/>
          <w:b/>
          <w:sz w:val="22"/>
          <w:szCs w:val="22"/>
        </w:rPr>
        <w:t xml:space="preserve"> i modernizację floty </w:t>
      </w:r>
      <w:proofErr w:type="spellStart"/>
      <w:r w:rsidRPr="00F11B29">
        <w:rPr>
          <w:rFonts w:ascii="Calibri" w:hAnsi="Calibri" w:cs="Calibri"/>
          <w:b/>
          <w:sz w:val="22"/>
          <w:szCs w:val="22"/>
        </w:rPr>
        <w:t>intralogistycznej</w:t>
      </w:r>
      <w:proofErr w:type="spellEnd"/>
      <w:r w:rsidRPr="00F11B29">
        <w:rPr>
          <w:rFonts w:ascii="Calibri" w:hAnsi="Calibri" w:cs="Calibri"/>
          <w:b/>
          <w:sz w:val="22"/>
          <w:szCs w:val="22"/>
        </w:rPr>
        <w:t xml:space="preserve"> w oparciu o technologię Li-</w:t>
      </w:r>
      <w:proofErr w:type="spellStart"/>
      <w:r w:rsidRPr="00F11B29">
        <w:rPr>
          <w:rFonts w:ascii="Calibri" w:hAnsi="Calibri" w:cs="Calibri"/>
          <w:b/>
          <w:sz w:val="22"/>
          <w:szCs w:val="22"/>
        </w:rPr>
        <w:t>Ion</w:t>
      </w:r>
      <w:proofErr w:type="spellEnd"/>
      <w:r w:rsidRPr="00F11B29">
        <w:rPr>
          <w:rFonts w:ascii="Calibri" w:hAnsi="Calibri" w:cs="Calibri"/>
          <w:b/>
          <w:sz w:val="22"/>
          <w:szCs w:val="22"/>
        </w:rPr>
        <w:t xml:space="preserve"> i rozwiązania do magazynów wysokiego składowania we współpracy z</w:t>
      </w:r>
      <w:r w:rsidR="00567773" w:rsidRPr="00F11B29">
        <w:rPr>
          <w:rFonts w:ascii="Calibri" w:hAnsi="Calibri" w:cs="Calibri"/>
          <w:b/>
          <w:sz w:val="22"/>
          <w:szCs w:val="22"/>
        </w:rPr>
        <w:t> </w:t>
      </w:r>
      <w:r w:rsidRPr="00F11B29">
        <w:rPr>
          <w:rFonts w:ascii="Calibri" w:hAnsi="Calibri" w:cs="Calibri"/>
          <w:b/>
          <w:sz w:val="22"/>
          <w:szCs w:val="22"/>
        </w:rPr>
        <w:t>firmą STILL.</w:t>
      </w:r>
    </w:p>
    <w:p w14:paraId="105B5260" w14:textId="4A057B99" w:rsidR="00CA304F" w:rsidRPr="00F11B29" w:rsidRDefault="00013E82" w:rsidP="00003D00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1B29">
        <w:rPr>
          <w:rFonts w:ascii="Calibri" w:hAnsi="Calibri" w:cs="Calibri"/>
          <w:bCs/>
          <w:sz w:val="22"/>
          <w:szCs w:val="22"/>
        </w:rPr>
        <w:t xml:space="preserve">Grupa </w:t>
      </w:r>
      <w:proofErr w:type="spellStart"/>
      <w:r w:rsidRPr="00F11B29">
        <w:rPr>
          <w:rFonts w:ascii="Calibri" w:hAnsi="Calibri" w:cs="Calibri"/>
          <w:bCs/>
          <w:sz w:val="22"/>
          <w:szCs w:val="22"/>
        </w:rPr>
        <w:t>Formaster</w:t>
      </w:r>
      <w:proofErr w:type="spellEnd"/>
      <w:r w:rsidRPr="00F11B29">
        <w:rPr>
          <w:rFonts w:ascii="Calibri" w:hAnsi="Calibri" w:cs="Calibri"/>
          <w:bCs/>
          <w:sz w:val="22"/>
          <w:szCs w:val="22"/>
        </w:rPr>
        <w:t xml:space="preserve"> to posiadający ponad 30-letnie doświadczenie na polskim rynku producent </w:t>
      </w:r>
      <w:r w:rsidRPr="00F11B29">
        <w:rPr>
          <w:rFonts w:ascii="Calibri" w:hAnsi="Calibri" w:cs="Calibri"/>
          <w:sz w:val="22"/>
          <w:szCs w:val="22"/>
        </w:rPr>
        <w:t xml:space="preserve">urządzeń i akcesoriów dla przemysłu oraz gospodarstw domowych, którego najbardziej rozpoznawalną marką są filtry, dzbanki i butelki </w:t>
      </w:r>
      <w:proofErr w:type="spellStart"/>
      <w:r w:rsidRPr="00F11B29">
        <w:rPr>
          <w:rFonts w:ascii="Calibri" w:hAnsi="Calibri" w:cs="Calibri"/>
          <w:sz w:val="22"/>
          <w:szCs w:val="22"/>
        </w:rPr>
        <w:t>Dafi</w:t>
      </w:r>
      <w:proofErr w:type="spellEnd"/>
      <w:r w:rsidRPr="00F11B29">
        <w:rPr>
          <w:rFonts w:ascii="Calibri" w:hAnsi="Calibri" w:cs="Calibri"/>
          <w:sz w:val="22"/>
          <w:szCs w:val="22"/>
        </w:rPr>
        <w:t>. Zatrudniające ponad 450 osób przedsiębiorstwo w swojej działalności stawia na innowacyjność, produkcyjną</w:t>
      </w:r>
      <w:r w:rsidR="00567773" w:rsidRPr="00F11B29">
        <w:rPr>
          <w:rFonts w:ascii="Calibri" w:hAnsi="Calibri" w:cs="Calibri"/>
          <w:sz w:val="22"/>
          <w:szCs w:val="22"/>
        </w:rPr>
        <w:t xml:space="preserve"> </w:t>
      </w:r>
      <w:r w:rsidRPr="00F11B29">
        <w:rPr>
          <w:rFonts w:ascii="Calibri" w:hAnsi="Calibri" w:cs="Calibri"/>
          <w:sz w:val="22"/>
          <w:szCs w:val="22"/>
        </w:rPr>
        <w:t>autonomię i minimalizację</w:t>
      </w:r>
      <w:r w:rsidR="00567773" w:rsidRPr="00F11B29">
        <w:rPr>
          <w:rFonts w:ascii="Calibri" w:hAnsi="Calibri" w:cs="Calibri"/>
          <w:sz w:val="22"/>
          <w:szCs w:val="22"/>
        </w:rPr>
        <w:t xml:space="preserve"> </w:t>
      </w:r>
      <w:r w:rsidRPr="00F11B29">
        <w:rPr>
          <w:rFonts w:ascii="Calibri" w:hAnsi="Calibri" w:cs="Calibri"/>
          <w:sz w:val="22"/>
          <w:szCs w:val="22"/>
        </w:rPr>
        <w:t>śladu środowiskowego swoje</w:t>
      </w:r>
      <w:r w:rsidR="00973572">
        <w:rPr>
          <w:rFonts w:ascii="Calibri" w:hAnsi="Calibri" w:cs="Calibri"/>
          <w:sz w:val="22"/>
          <w:szCs w:val="22"/>
        </w:rPr>
        <w:t>go</w:t>
      </w:r>
      <w:r w:rsidRPr="00F11B29">
        <w:rPr>
          <w:rFonts w:ascii="Calibri" w:hAnsi="Calibri" w:cs="Calibri"/>
          <w:sz w:val="22"/>
          <w:szCs w:val="22"/>
        </w:rPr>
        <w:t xml:space="preserve"> </w:t>
      </w:r>
      <w:r w:rsidR="00973572">
        <w:rPr>
          <w:rFonts w:ascii="Calibri" w:hAnsi="Calibri" w:cs="Calibri"/>
          <w:sz w:val="22"/>
          <w:szCs w:val="22"/>
        </w:rPr>
        <w:t>funkcjonowania</w:t>
      </w:r>
      <w:r w:rsidRPr="00F11B29">
        <w:rPr>
          <w:rFonts w:ascii="Calibri" w:hAnsi="Calibri" w:cs="Calibri"/>
          <w:sz w:val="22"/>
          <w:szCs w:val="22"/>
        </w:rPr>
        <w:t xml:space="preserve">. </w:t>
      </w:r>
      <w:r w:rsidR="00CA304F" w:rsidRPr="00F11B29">
        <w:rPr>
          <w:rFonts w:ascii="Calibri" w:hAnsi="Calibri" w:cs="Calibri"/>
          <w:sz w:val="22"/>
          <w:szCs w:val="22"/>
        </w:rPr>
        <w:t>Rozbudowując zlokalizowany w woj. świętokrzyskim zakład firma szukała ekologicznych i</w:t>
      </w:r>
      <w:r w:rsidR="00567773" w:rsidRPr="00F11B29">
        <w:rPr>
          <w:rFonts w:ascii="Calibri" w:hAnsi="Calibri" w:cs="Calibri"/>
          <w:sz w:val="22"/>
          <w:szCs w:val="22"/>
        </w:rPr>
        <w:t> </w:t>
      </w:r>
      <w:r w:rsidR="00CA304F" w:rsidRPr="00F11B29">
        <w:rPr>
          <w:rFonts w:ascii="Calibri" w:hAnsi="Calibri" w:cs="Calibri"/>
          <w:sz w:val="22"/>
          <w:szCs w:val="22"/>
        </w:rPr>
        <w:t xml:space="preserve">niezawodnych rozwiązań </w:t>
      </w:r>
      <w:proofErr w:type="spellStart"/>
      <w:r w:rsidR="00CA304F" w:rsidRPr="00F11B29">
        <w:rPr>
          <w:rFonts w:ascii="Calibri" w:hAnsi="Calibri" w:cs="Calibri"/>
          <w:sz w:val="22"/>
          <w:szCs w:val="22"/>
        </w:rPr>
        <w:t>intralogistycznych</w:t>
      </w:r>
      <w:proofErr w:type="spellEnd"/>
      <w:r w:rsidR="00CA304F" w:rsidRPr="00F11B29">
        <w:rPr>
          <w:rFonts w:ascii="Calibri" w:hAnsi="Calibri" w:cs="Calibri"/>
          <w:sz w:val="22"/>
          <w:szCs w:val="22"/>
        </w:rPr>
        <w:t xml:space="preserve">, pozwalających efektywnie zagospodarować przestrzeń magazynową. </w:t>
      </w:r>
      <w:r w:rsidR="00CA304F" w:rsidRPr="00F11B29">
        <w:rPr>
          <w:rFonts w:ascii="Calibri" w:hAnsi="Calibri" w:cs="Calibri"/>
          <w:i/>
          <w:iCs/>
          <w:sz w:val="22"/>
          <w:szCs w:val="22"/>
        </w:rPr>
        <w:t xml:space="preserve">– Ochrona środowiska naturalnego jest </w:t>
      </w:r>
      <w:r w:rsidR="00567773" w:rsidRPr="00F11B29">
        <w:rPr>
          <w:rFonts w:ascii="Calibri" w:hAnsi="Calibri" w:cs="Calibri"/>
          <w:i/>
          <w:iCs/>
          <w:sz w:val="22"/>
          <w:szCs w:val="22"/>
        </w:rPr>
        <w:t>jednym z kluczowych</w:t>
      </w:r>
      <w:r w:rsidR="00CA304F" w:rsidRPr="00F11B29">
        <w:rPr>
          <w:rFonts w:ascii="Calibri" w:hAnsi="Calibri" w:cs="Calibri"/>
          <w:i/>
          <w:iCs/>
          <w:sz w:val="22"/>
          <w:szCs w:val="22"/>
        </w:rPr>
        <w:t xml:space="preserve"> element</w:t>
      </w:r>
      <w:r w:rsidR="00567773" w:rsidRPr="00F11B29">
        <w:rPr>
          <w:rFonts w:ascii="Calibri" w:hAnsi="Calibri" w:cs="Calibri"/>
          <w:i/>
          <w:iCs/>
          <w:sz w:val="22"/>
          <w:szCs w:val="22"/>
        </w:rPr>
        <w:t>ów</w:t>
      </w:r>
      <w:r w:rsidR="00CA304F" w:rsidRPr="00F11B29">
        <w:rPr>
          <w:rFonts w:ascii="Calibri" w:hAnsi="Calibri" w:cs="Calibri"/>
          <w:i/>
          <w:iCs/>
          <w:sz w:val="22"/>
          <w:szCs w:val="22"/>
        </w:rPr>
        <w:t xml:space="preserve"> działalności </w:t>
      </w:r>
      <w:proofErr w:type="spellStart"/>
      <w:r w:rsidR="00CA304F" w:rsidRPr="00F11B29">
        <w:rPr>
          <w:rFonts w:ascii="Calibri" w:hAnsi="Calibri" w:cs="Calibri"/>
          <w:i/>
          <w:iCs/>
          <w:sz w:val="22"/>
          <w:szCs w:val="22"/>
        </w:rPr>
        <w:t>Formaster</w:t>
      </w:r>
      <w:proofErr w:type="spellEnd"/>
      <w:r w:rsidR="006E0C79" w:rsidRPr="00F11B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6E0C79" w:rsidRPr="00F11B29">
        <w:rPr>
          <w:rFonts w:ascii="Calibri" w:hAnsi="Calibri" w:cs="Calibri"/>
          <w:i/>
          <w:iCs/>
          <w:sz w:val="22"/>
          <w:szCs w:val="22"/>
        </w:rPr>
        <w:t>Group</w:t>
      </w:r>
      <w:proofErr w:type="spellEnd"/>
      <w:r w:rsidR="00CA304F" w:rsidRPr="00F11B29">
        <w:rPr>
          <w:rFonts w:ascii="Calibri" w:hAnsi="Calibri" w:cs="Calibri"/>
          <w:i/>
          <w:iCs/>
          <w:sz w:val="22"/>
          <w:szCs w:val="22"/>
        </w:rPr>
        <w:t>. Nasze projekty i procesy są przemyślane pod kątem minimalizacji ich śladu węglowego –</w:t>
      </w:r>
      <w:r w:rsidR="00CA304F" w:rsidRPr="00F11B29">
        <w:rPr>
          <w:rFonts w:ascii="Calibri" w:hAnsi="Calibri" w:cs="Calibri"/>
          <w:sz w:val="22"/>
          <w:szCs w:val="22"/>
        </w:rPr>
        <w:t xml:space="preserve"> mówi Maciej </w:t>
      </w:r>
      <w:proofErr w:type="spellStart"/>
      <w:r w:rsidR="00CA304F" w:rsidRPr="00F11B29">
        <w:rPr>
          <w:rFonts w:ascii="Calibri" w:hAnsi="Calibri" w:cs="Calibri"/>
          <w:sz w:val="22"/>
          <w:szCs w:val="22"/>
        </w:rPr>
        <w:t>Bursztein</w:t>
      </w:r>
      <w:proofErr w:type="spellEnd"/>
      <w:r w:rsidR="00CA304F" w:rsidRPr="00F11B29">
        <w:rPr>
          <w:rFonts w:ascii="Calibri" w:hAnsi="Calibri" w:cs="Calibri"/>
          <w:sz w:val="22"/>
          <w:szCs w:val="22"/>
        </w:rPr>
        <w:t xml:space="preserve">, członek zarządu, dyrektor ds. rozwoju </w:t>
      </w:r>
      <w:proofErr w:type="spellStart"/>
      <w:r w:rsidR="00CA304F" w:rsidRPr="00F11B29">
        <w:rPr>
          <w:rFonts w:ascii="Calibri" w:hAnsi="Calibri" w:cs="Calibri"/>
          <w:sz w:val="22"/>
          <w:szCs w:val="22"/>
        </w:rPr>
        <w:t>Formaster</w:t>
      </w:r>
      <w:proofErr w:type="spellEnd"/>
      <w:r w:rsidR="00CA304F" w:rsidRPr="00F11B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304F" w:rsidRPr="00F11B29">
        <w:rPr>
          <w:rFonts w:ascii="Calibri" w:hAnsi="Calibri" w:cs="Calibri"/>
          <w:sz w:val="22"/>
          <w:szCs w:val="22"/>
        </w:rPr>
        <w:t>Group</w:t>
      </w:r>
      <w:proofErr w:type="spellEnd"/>
      <w:r w:rsidR="00CA304F" w:rsidRPr="00F11B29">
        <w:rPr>
          <w:rFonts w:ascii="Calibri" w:hAnsi="Calibri" w:cs="Calibri"/>
          <w:sz w:val="22"/>
          <w:szCs w:val="22"/>
        </w:rPr>
        <w:t xml:space="preserve">. </w:t>
      </w:r>
      <w:r w:rsidR="00CA304F" w:rsidRPr="00F11B29">
        <w:rPr>
          <w:rFonts w:ascii="Calibri" w:hAnsi="Calibri" w:cs="Calibri"/>
          <w:i/>
          <w:iCs/>
          <w:sz w:val="22"/>
          <w:szCs w:val="22"/>
        </w:rPr>
        <w:t>– Prowadzimy wewnętrzny recykling odpadów przemysłowych, korzystamy z odnawialnych źródeł energii i utrzymujemy pasieki, w których żyje łącznie milion pszczół. Z uwzględnieniem ekologii dobieramy także dostawców oraz rozwiązania transportu wewnętrznego. Był to ważny czynnik decyzyjny w kwestii wyposażen</w:t>
      </w:r>
      <w:r w:rsidR="003C5781" w:rsidRPr="00F11B29">
        <w:rPr>
          <w:rFonts w:ascii="Calibri" w:hAnsi="Calibri" w:cs="Calibri"/>
          <w:i/>
          <w:iCs/>
          <w:sz w:val="22"/>
          <w:szCs w:val="22"/>
        </w:rPr>
        <w:t>ia</w:t>
      </w:r>
      <w:r w:rsidR="00CA304F" w:rsidRPr="00F11B29">
        <w:rPr>
          <w:rFonts w:ascii="Calibri" w:hAnsi="Calibri" w:cs="Calibri"/>
          <w:i/>
          <w:iCs/>
          <w:sz w:val="22"/>
          <w:szCs w:val="22"/>
        </w:rPr>
        <w:t xml:space="preserve"> magazynu </w:t>
      </w:r>
      <w:r w:rsidR="003C5781" w:rsidRPr="00F11B29">
        <w:rPr>
          <w:rFonts w:ascii="Calibri" w:hAnsi="Calibri" w:cs="Calibri"/>
          <w:i/>
          <w:iCs/>
          <w:sz w:val="22"/>
          <w:szCs w:val="22"/>
        </w:rPr>
        <w:t xml:space="preserve">naszej nowej hali – </w:t>
      </w:r>
      <w:r w:rsidR="003C5781" w:rsidRPr="00F11B29">
        <w:rPr>
          <w:rFonts w:ascii="Calibri" w:hAnsi="Calibri" w:cs="Calibri"/>
          <w:sz w:val="22"/>
          <w:szCs w:val="22"/>
        </w:rPr>
        <w:t>dodaje.</w:t>
      </w:r>
    </w:p>
    <w:p w14:paraId="1BF0B7FF" w14:textId="29FDEFFC" w:rsidR="00CB1ACA" w:rsidRPr="00F11B29" w:rsidRDefault="00CB1ACA" w:rsidP="00CB1ACA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F11B29">
        <w:rPr>
          <w:rFonts w:ascii="Calibri" w:hAnsi="Calibri" w:cs="Calibri"/>
          <w:b/>
          <w:sz w:val="22"/>
          <w:szCs w:val="22"/>
        </w:rPr>
        <w:t>Charakterystyka obiektu</w:t>
      </w:r>
    </w:p>
    <w:p w14:paraId="2B734052" w14:textId="6DD47750" w:rsidR="003C5781" w:rsidRPr="00F11B29" w:rsidRDefault="003C5781" w:rsidP="00447E96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1B29">
        <w:rPr>
          <w:rFonts w:ascii="Calibri" w:hAnsi="Calibri" w:cs="Calibri"/>
          <w:bCs/>
          <w:sz w:val="22"/>
          <w:szCs w:val="22"/>
        </w:rPr>
        <w:t xml:space="preserve">W ramach inwestycji powstała nowa hala produkcyjna oraz magazyn wysokiego składowania o wysokości 18 metrów. </w:t>
      </w:r>
      <w:r w:rsidR="00B5764C" w:rsidRPr="00F11B29">
        <w:rPr>
          <w:rFonts w:ascii="Calibri" w:hAnsi="Calibri" w:cs="Calibri"/>
          <w:bCs/>
          <w:sz w:val="22"/>
          <w:szCs w:val="22"/>
        </w:rPr>
        <w:t xml:space="preserve">Została ona połączona z istniejącym zakładem w </w:t>
      </w:r>
      <w:proofErr w:type="spellStart"/>
      <w:r w:rsidR="00B5764C" w:rsidRPr="00F11B29">
        <w:rPr>
          <w:rFonts w:ascii="Calibri" w:hAnsi="Calibri" w:cs="Calibri"/>
          <w:bCs/>
          <w:sz w:val="22"/>
          <w:szCs w:val="22"/>
        </w:rPr>
        <w:t>podkieleckiej</w:t>
      </w:r>
      <w:proofErr w:type="spellEnd"/>
      <w:r w:rsidR="00B5764C" w:rsidRPr="00F11B29">
        <w:rPr>
          <w:rFonts w:ascii="Calibri" w:hAnsi="Calibri" w:cs="Calibri"/>
          <w:bCs/>
          <w:sz w:val="22"/>
          <w:szCs w:val="22"/>
        </w:rPr>
        <w:t xml:space="preserve"> Bilczy, ale stanowi odrębny system planowania produkcji i niezależnych linii technologicznych. Obiekt i wprowadzona dzięki niemu zmiana sposobu wytwarzania pozwoliła zwiększyć potencjał produkcyjny </w:t>
      </w:r>
      <w:r w:rsidR="00567773" w:rsidRPr="00F11B29">
        <w:rPr>
          <w:rFonts w:ascii="Calibri" w:hAnsi="Calibri" w:cs="Calibri"/>
          <w:bCs/>
          <w:sz w:val="22"/>
          <w:szCs w:val="22"/>
        </w:rPr>
        <w:t>marki</w:t>
      </w:r>
      <w:r w:rsidR="00B5764C" w:rsidRPr="00F11B2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B5764C" w:rsidRPr="00F11B29">
        <w:rPr>
          <w:rFonts w:ascii="Calibri" w:hAnsi="Calibri" w:cs="Calibri"/>
          <w:bCs/>
          <w:sz w:val="22"/>
          <w:szCs w:val="22"/>
        </w:rPr>
        <w:t>Dafi</w:t>
      </w:r>
      <w:proofErr w:type="spellEnd"/>
      <w:r w:rsidR="00B5764C" w:rsidRPr="00F11B29">
        <w:rPr>
          <w:rFonts w:ascii="Calibri" w:hAnsi="Calibri" w:cs="Calibri"/>
          <w:bCs/>
          <w:sz w:val="22"/>
          <w:szCs w:val="22"/>
        </w:rPr>
        <w:t xml:space="preserve"> o blisko 200 procent. </w:t>
      </w:r>
      <w:r w:rsidR="00E36A13" w:rsidRPr="00F11B29">
        <w:rPr>
          <w:rFonts w:ascii="Calibri" w:hAnsi="Calibri" w:cs="Calibri"/>
          <w:sz w:val="22"/>
          <w:szCs w:val="22"/>
        </w:rPr>
        <w:t>W skali roku firma wytwarza kilkadziesiąt milionów sztuk filtrów, które – wraz z dzbankami i butelkami filtrującymi trafiają do odbiorców w 30 krajach w Europie, Azji oraz Ameryce Północnej.</w:t>
      </w:r>
      <w:r w:rsidR="00E36A13" w:rsidRPr="00F11B29">
        <w:rPr>
          <w:rFonts w:ascii="Calibri" w:hAnsi="Calibri" w:cs="Calibri"/>
          <w:bCs/>
          <w:sz w:val="22"/>
          <w:szCs w:val="22"/>
        </w:rPr>
        <w:t xml:space="preserve"> </w:t>
      </w:r>
      <w:r w:rsidR="00E36A13" w:rsidRPr="00F11B29">
        <w:rPr>
          <w:rFonts w:ascii="Calibri" w:hAnsi="Calibri" w:cs="Calibri"/>
          <w:bCs/>
          <w:i/>
          <w:iCs/>
          <w:sz w:val="22"/>
          <w:szCs w:val="22"/>
        </w:rPr>
        <w:t xml:space="preserve">– </w:t>
      </w:r>
      <w:r w:rsidR="00E36A13" w:rsidRPr="00F11B29">
        <w:rPr>
          <w:rFonts w:ascii="Calibri" w:hAnsi="Calibri" w:cs="Calibri"/>
          <w:i/>
          <w:iCs/>
          <w:sz w:val="22"/>
          <w:szCs w:val="22"/>
        </w:rPr>
        <w:t>Zależało</w:t>
      </w:r>
      <w:r w:rsidR="00E36A13" w:rsidRPr="00F11B2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36A13" w:rsidRPr="00F11B29">
        <w:rPr>
          <w:rFonts w:ascii="Calibri" w:hAnsi="Calibri" w:cs="Calibri"/>
          <w:i/>
          <w:iCs/>
          <w:sz w:val="22"/>
          <w:szCs w:val="22"/>
        </w:rPr>
        <w:t>nam na tym, by po rozbudowie obiekt magazynowy przyczynił się do zwiększenia przepustowości produkcji naszego zakładu. Szukaliśmy opłacalnych w długofalowej perspektywie, przyjaznych środowisku i wygodnych w użytkowaniu rozwiązań. O pomoc w ich doborze zwróciliśmy się do firmy STILL Polska –</w:t>
      </w:r>
      <w:r w:rsidR="00E36A13" w:rsidRPr="00F11B29">
        <w:rPr>
          <w:rFonts w:ascii="Calibri" w:hAnsi="Calibri" w:cs="Calibri"/>
          <w:sz w:val="22"/>
          <w:szCs w:val="22"/>
        </w:rPr>
        <w:t xml:space="preserve"> relacjonuje Maciej </w:t>
      </w:r>
      <w:proofErr w:type="spellStart"/>
      <w:r w:rsidR="00E36A13" w:rsidRPr="00F11B29">
        <w:rPr>
          <w:rFonts w:ascii="Calibri" w:hAnsi="Calibri" w:cs="Calibri"/>
          <w:sz w:val="22"/>
          <w:szCs w:val="22"/>
        </w:rPr>
        <w:t>Bursztein</w:t>
      </w:r>
      <w:proofErr w:type="spellEnd"/>
      <w:r w:rsidR="00E36A13" w:rsidRPr="00F11B29">
        <w:rPr>
          <w:rFonts w:ascii="Calibri" w:hAnsi="Calibri" w:cs="Calibri"/>
          <w:sz w:val="22"/>
          <w:szCs w:val="22"/>
        </w:rPr>
        <w:t xml:space="preserve">. </w:t>
      </w:r>
      <w:r w:rsidR="00E36A13" w:rsidRPr="00F11B29">
        <w:rPr>
          <w:rFonts w:ascii="Calibri" w:hAnsi="Calibri" w:cs="Calibri"/>
          <w:bCs/>
          <w:sz w:val="22"/>
          <w:szCs w:val="22"/>
        </w:rPr>
        <w:t xml:space="preserve">W efekcie rozbudowy zakładu firma </w:t>
      </w:r>
      <w:proofErr w:type="spellStart"/>
      <w:r w:rsidR="00E36A13" w:rsidRPr="00F11B29">
        <w:rPr>
          <w:rFonts w:ascii="Calibri" w:hAnsi="Calibri" w:cs="Calibri"/>
          <w:bCs/>
          <w:sz w:val="22"/>
          <w:szCs w:val="22"/>
        </w:rPr>
        <w:t>Formaster</w:t>
      </w:r>
      <w:proofErr w:type="spellEnd"/>
      <w:r w:rsidR="00E36A13" w:rsidRPr="00F11B2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E36A13" w:rsidRPr="00F11B29">
        <w:rPr>
          <w:rFonts w:ascii="Calibri" w:hAnsi="Calibri" w:cs="Calibri"/>
          <w:bCs/>
          <w:sz w:val="22"/>
          <w:szCs w:val="22"/>
        </w:rPr>
        <w:t>Group</w:t>
      </w:r>
      <w:proofErr w:type="spellEnd"/>
      <w:r w:rsidR="00E36A13" w:rsidRPr="00F11B29">
        <w:rPr>
          <w:rFonts w:ascii="Calibri" w:hAnsi="Calibri" w:cs="Calibri"/>
          <w:bCs/>
          <w:sz w:val="22"/>
          <w:szCs w:val="22"/>
        </w:rPr>
        <w:t xml:space="preserve"> dysponuje obiektami o łącznej pojemności 10 tysięcy miejsc paletowych. Powierzchnia zespołu obiektów w Bilczy wynosi natomiast ponad 20 tysięcy metrów kwadratowych.</w:t>
      </w:r>
    </w:p>
    <w:p w14:paraId="3856D68E" w14:textId="4290AB07" w:rsidR="00E36A13" w:rsidRPr="00F11B29" w:rsidRDefault="00FD4520" w:rsidP="00FD4520">
      <w:pPr>
        <w:keepNext/>
        <w:spacing w:after="200"/>
        <w:jc w:val="both"/>
        <w:rPr>
          <w:rFonts w:ascii="Calibri" w:hAnsi="Calibri" w:cs="Calibri"/>
          <w:b/>
          <w:bCs/>
          <w:color w:val="1A1A1A"/>
          <w:sz w:val="22"/>
          <w:szCs w:val="22"/>
        </w:rPr>
      </w:pPr>
      <w:r w:rsidRPr="00F11B29">
        <w:rPr>
          <w:rFonts w:ascii="Calibri" w:hAnsi="Calibri" w:cs="Calibri"/>
          <w:b/>
          <w:bCs/>
          <w:color w:val="1A1A1A"/>
          <w:sz w:val="22"/>
          <w:szCs w:val="22"/>
        </w:rPr>
        <w:t>Zastosowane rozwiązania</w:t>
      </w:r>
    </w:p>
    <w:p w14:paraId="5C0282D1" w14:textId="289D2E82" w:rsidR="001F2776" w:rsidRPr="00F11B29" w:rsidRDefault="00FD4520" w:rsidP="009D21FD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F11B29">
        <w:rPr>
          <w:rFonts w:ascii="Calibri" w:hAnsi="Calibri" w:cs="Calibri"/>
          <w:sz w:val="22"/>
          <w:szCs w:val="22"/>
        </w:rPr>
        <w:t xml:space="preserve">Jako wyposażenie głównego magazynu nowej hali </w:t>
      </w:r>
      <w:proofErr w:type="spellStart"/>
      <w:r w:rsidRPr="00F11B29">
        <w:rPr>
          <w:rFonts w:ascii="Calibri" w:hAnsi="Calibri" w:cs="Calibri"/>
          <w:sz w:val="22"/>
          <w:szCs w:val="22"/>
        </w:rPr>
        <w:t>Formaster</w:t>
      </w:r>
      <w:proofErr w:type="spellEnd"/>
      <w:r w:rsidRPr="00F11B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87876" w:rsidRPr="00F11B29">
        <w:rPr>
          <w:rFonts w:ascii="Calibri" w:hAnsi="Calibri" w:cs="Calibri"/>
          <w:sz w:val="22"/>
          <w:szCs w:val="22"/>
        </w:rPr>
        <w:t>Group</w:t>
      </w:r>
      <w:proofErr w:type="spellEnd"/>
      <w:r w:rsidR="00C87876" w:rsidRPr="00F11B29">
        <w:rPr>
          <w:rFonts w:ascii="Calibri" w:hAnsi="Calibri" w:cs="Calibri"/>
          <w:sz w:val="22"/>
          <w:szCs w:val="22"/>
        </w:rPr>
        <w:t xml:space="preserve"> </w:t>
      </w:r>
      <w:r w:rsidRPr="00F11B29">
        <w:rPr>
          <w:rFonts w:ascii="Calibri" w:hAnsi="Calibri" w:cs="Calibri"/>
          <w:sz w:val="22"/>
          <w:szCs w:val="22"/>
        </w:rPr>
        <w:t>zaproponowano regały wysokiego składowania o wysokości przekraczającej 13 metrów. System zaprojektowano tak, by był w stanie pomieścić 4725 miejsc paletowych. Ich obsługę powierzono wózkom systemowym STILL MX-X samodzielnie przemieszczającym się wzdłuż nitek indukcyjnych i</w:t>
      </w:r>
      <w:r w:rsidR="009D21FD" w:rsidRPr="00F11B29">
        <w:rPr>
          <w:rFonts w:ascii="Calibri" w:hAnsi="Calibri" w:cs="Calibri"/>
          <w:sz w:val="22"/>
          <w:szCs w:val="22"/>
        </w:rPr>
        <w:t> </w:t>
      </w:r>
      <w:r w:rsidRPr="00F11B29">
        <w:rPr>
          <w:rFonts w:ascii="Calibri" w:hAnsi="Calibri" w:cs="Calibri"/>
          <w:sz w:val="22"/>
          <w:szCs w:val="22"/>
        </w:rPr>
        <w:t>wyposażonych w system STILL A</w:t>
      </w:r>
      <w:r w:rsidR="009D21FD" w:rsidRPr="00F11B29">
        <w:rPr>
          <w:rFonts w:ascii="Calibri" w:hAnsi="Calibri" w:cs="Calibri"/>
          <w:sz w:val="22"/>
          <w:szCs w:val="22"/>
        </w:rPr>
        <w:t xml:space="preserve">ctive </w:t>
      </w:r>
      <w:proofErr w:type="spellStart"/>
      <w:r w:rsidRPr="00F11B29">
        <w:rPr>
          <w:rFonts w:ascii="Calibri" w:hAnsi="Calibri" w:cs="Calibri"/>
          <w:sz w:val="22"/>
          <w:szCs w:val="22"/>
        </w:rPr>
        <w:t>F</w:t>
      </w:r>
      <w:r w:rsidR="009D21FD" w:rsidRPr="00F11B29">
        <w:rPr>
          <w:rFonts w:ascii="Calibri" w:hAnsi="Calibri" w:cs="Calibri"/>
          <w:sz w:val="22"/>
          <w:szCs w:val="22"/>
        </w:rPr>
        <w:t>loor</w:t>
      </w:r>
      <w:proofErr w:type="spellEnd"/>
      <w:r w:rsidR="009D21FD" w:rsidRPr="00F11B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1B29">
        <w:rPr>
          <w:rFonts w:ascii="Calibri" w:hAnsi="Calibri" w:cs="Calibri"/>
          <w:sz w:val="22"/>
          <w:szCs w:val="22"/>
        </w:rPr>
        <w:t>C</w:t>
      </w:r>
      <w:r w:rsidR="009D21FD" w:rsidRPr="00F11B29">
        <w:rPr>
          <w:rFonts w:ascii="Calibri" w:hAnsi="Calibri" w:cs="Calibri"/>
          <w:sz w:val="22"/>
          <w:szCs w:val="22"/>
        </w:rPr>
        <w:t>ompensation</w:t>
      </w:r>
      <w:proofErr w:type="spellEnd"/>
      <w:r w:rsidRPr="00F11B29">
        <w:rPr>
          <w:rFonts w:ascii="Calibri" w:hAnsi="Calibri" w:cs="Calibri"/>
          <w:sz w:val="22"/>
          <w:szCs w:val="22"/>
        </w:rPr>
        <w:t xml:space="preserve">. </w:t>
      </w:r>
      <w:r w:rsidRPr="00F11B29">
        <w:rPr>
          <w:rFonts w:ascii="Calibri" w:hAnsi="Calibri" w:cs="Calibri"/>
          <w:i/>
          <w:iCs/>
          <w:sz w:val="22"/>
          <w:szCs w:val="22"/>
        </w:rPr>
        <w:t xml:space="preserve">– System aktywnej kompensacji nierówności podłoża STILL AFC </w:t>
      </w:r>
      <w:r w:rsidR="009D21FD" w:rsidRPr="00F11B29">
        <w:rPr>
          <w:rFonts w:ascii="Calibri" w:hAnsi="Calibri" w:cs="Calibri"/>
          <w:i/>
          <w:iCs/>
          <w:sz w:val="22"/>
          <w:szCs w:val="22"/>
        </w:rPr>
        <w:t xml:space="preserve">to innowacyjne rozwiązanie, które – zamiast tłumić drgania masztu ograniczające efektywność kompletacji na najwyższych kondygnacjach regałów, eliminuje przyczynę ich powstawania. Czujniki systemu rejestrują względną wysokość kół na osiach nośnych i automatycznie wyrównują w czasie rzeczywistym ich położenie. Rama pojazdu jest w efekcie przez cały czas wypoziomowana, a maszt utrzymany w idealnym pionie. Do minimum ograniczone są jego drgania, co przekłada się na sprawne wykonywanie zadań przeładunkowych </w:t>
      </w:r>
      <w:r w:rsidR="009D21FD" w:rsidRPr="00F11B29">
        <w:rPr>
          <w:rFonts w:ascii="Calibri" w:hAnsi="Calibri" w:cs="Calibri"/>
          <w:sz w:val="22"/>
          <w:szCs w:val="22"/>
        </w:rPr>
        <w:t xml:space="preserve">– tłumaczy </w:t>
      </w:r>
      <w:r w:rsidR="0089051C" w:rsidRPr="00F11B29">
        <w:rPr>
          <w:rFonts w:ascii="Calibri" w:hAnsi="Calibri" w:cs="Calibri"/>
          <w:sz w:val="22"/>
          <w:szCs w:val="22"/>
        </w:rPr>
        <w:t xml:space="preserve">Adrian </w:t>
      </w:r>
      <w:proofErr w:type="spellStart"/>
      <w:r w:rsidR="0089051C" w:rsidRPr="00F11B29">
        <w:rPr>
          <w:rFonts w:ascii="Calibri" w:hAnsi="Calibri" w:cs="Calibri"/>
          <w:sz w:val="22"/>
          <w:szCs w:val="22"/>
        </w:rPr>
        <w:t>Borończyk</w:t>
      </w:r>
      <w:proofErr w:type="spellEnd"/>
      <w:r w:rsidR="009D21FD" w:rsidRPr="00F11B29">
        <w:rPr>
          <w:rFonts w:ascii="Calibri" w:hAnsi="Calibri" w:cs="Calibri"/>
          <w:sz w:val="22"/>
          <w:szCs w:val="22"/>
        </w:rPr>
        <w:t xml:space="preserve">, </w:t>
      </w:r>
      <w:r w:rsidR="0089051C" w:rsidRPr="00F11B29">
        <w:rPr>
          <w:rFonts w:ascii="Calibri" w:hAnsi="Calibri" w:cs="Calibri"/>
          <w:sz w:val="22"/>
          <w:szCs w:val="22"/>
        </w:rPr>
        <w:t xml:space="preserve">Doradca Handlowy </w:t>
      </w:r>
      <w:r w:rsidR="009D21FD" w:rsidRPr="00F11B29">
        <w:rPr>
          <w:rFonts w:ascii="Calibri" w:hAnsi="Calibri" w:cs="Calibri"/>
          <w:sz w:val="22"/>
          <w:szCs w:val="22"/>
        </w:rPr>
        <w:t xml:space="preserve">STILL Polska. Uzupełnieniem </w:t>
      </w:r>
      <w:r w:rsidR="001F2776" w:rsidRPr="00F11B29">
        <w:rPr>
          <w:rFonts w:ascii="Calibri" w:hAnsi="Calibri" w:cs="Calibri"/>
          <w:sz w:val="22"/>
          <w:szCs w:val="22"/>
        </w:rPr>
        <w:t xml:space="preserve">floty – pozyskanej w oparciu o wynajem długoterminowy z obsługą Full Service są </w:t>
      </w:r>
      <w:r w:rsidR="001F2776" w:rsidRPr="00F11B29">
        <w:rPr>
          <w:rFonts w:ascii="Calibri" w:hAnsi="Calibri" w:cs="Calibri"/>
          <w:bCs/>
          <w:sz w:val="22"/>
          <w:szCs w:val="22"/>
        </w:rPr>
        <w:t xml:space="preserve">wózki STILL z rozkładaną platformą dla operatora: podnośnikowe EXV-SF oraz unoszące EXH-SF oraz wózek do kompletacji STILL OPX i elektryczny wózek czołowy STILL RX 60. Wszystkie pojazdy zasilane są </w:t>
      </w:r>
      <w:proofErr w:type="spellStart"/>
      <w:r w:rsidR="001F2776" w:rsidRPr="00F11B29">
        <w:rPr>
          <w:rFonts w:ascii="Calibri" w:hAnsi="Calibri" w:cs="Calibri"/>
          <w:bCs/>
          <w:sz w:val="22"/>
          <w:szCs w:val="22"/>
        </w:rPr>
        <w:t>litowo</w:t>
      </w:r>
      <w:proofErr w:type="spellEnd"/>
      <w:r w:rsidR="001F2776" w:rsidRPr="00F11B29">
        <w:rPr>
          <w:rFonts w:ascii="Calibri" w:hAnsi="Calibri" w:cs="Calibri"/>
          <w:bCs/>
          <w:sz w:val="22"/>
          <w:szCs w:val="22"/>
        </w:rPr>
        <w:t>-jonowymi bateriami trakcyjnymi.</w:t>
      </w:r>
    </w:p>
    <w:p w14:paraId="5463A9B2" w14:textId="35773314" w:rsidR="00225B6D" w:rsidRPr="00F11B29" w:rsidRDefault="00447E96" w:rsidP="0071268C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F11B29">
        <w:rPr>
          <w:rFonts w:ascii="Calibri" w:hAnsi="Calibri" w:cs="Calibri"/>
          <w:b/>
          <w:sz w:val="22"/>
          <w:szCs w:val="22"/>
        </w:rPr>
        <w:lastRenderedPageBreak/>
        <w:t>Efekt wdrożenia</w:t>
      </w:r>
    </w:p>
    <w:p w14:paraId="610C09CD" w14:textId="72379C98" w:rsidR="0056371D" w:rsidRPr="00F11B29" w:rsidRDefault="001F2776" w:rsidP="001F2776">
      <w:pPr>
        <w:spacing w:after="200"/>
        <w:jc w:val="both"/>
        <w:rPr>
          <w:rFonts w:ascii="Calibri" w:hAnsi="Calibri" w:cs="Calibri"/>
          <w:bCs/>
          <w:sz w:val="22"/>
          <w:szCs w:val="22"/>
        </w:rPr>
      </w:pPr>
      <w:r w:rsidRPr="00F11B29">
        <w:rPr>
          <w:rFonts w:ascii="Calibri" w:hAnsi="Calibri" w:cs="Calibri"/>
          <w:bCs/>
          <w:sz w:val="22"/>
          <w:szCs w:val="22"/>
        </w:rPr>
        <w:t>Zastosowany system regałowy pozwoliły wydajnie zagospodarować przestrzeń magazynową, a dobrze dobrana flota, włącznie z rozwiązaniami w technologii Li-</w:t>
      </w:r>
      <w:proofErr w:type="spellStart"/>
      <w:r w:rsidRPr="00F11B29">
        <w:rPr>
          <w:rFonts w:ascii="Calibri" w:hAnsi="Calibri" w:cs="Calibri"/>
          <w:bCs/>
          <w:sz w:val="22"/>
          <w:szCs w:val="22"/>
        </w:rPr>
        <w:t>Ion</w:t>
      </w:r>
      <w:proofErr w:type="spellEnd"/>
      <w:r w:rsidRPr="00F11B29">
        <w:rPr>
          <w:rFonts w:ascii="Calibri" w:hAnsi="Calibri" w:cs="Calibri"/>
          <w:bCs/>
          <w:sz w:val="22"/>
          <w:szCs w:val="22"/>
        </w:rPr>
        <w:t xml:space="preserve"> i kompleksową obsługą serwisową zagwarantował</w:t>
      </w:r>
      <w:r w:rsidR="00567773" w:rsidRPr="00F11B29">
        <w:rPr>
          <w:rFonts w:ascii="Calibri" w:hAnsi="Calibri" w:cs="Calibri"/>
          <w:bCs/>
          <w:sz w:val="22"/>
          <w:szCs w:val="22"/>
        </w:rPr>
        <w:t>a</w:t>
      </w:r>
      <w:r w:rsidRPr="00F11B29">
        <w:rPr>
          <w:rFonts w:ascii="Calibri" w:hAnsi="Calibri" w:cs="Calibri"/>
          <w:bCs/>
          <w:sz w:val="22"/>
          <w:szCs w:val="22"/>
        </w:rPr>
        <w:t xml:space="preserve"> sprawne funkcjonowanie zakładu. </w:t>
      </w:r>
      <w:r w:rsidR="00831B99" w:rsidRPr="00F11B29">
        <w:rPr>
          <w:rFonts w:ascii="Calibri" w:hAnsi="Calibri" w:cs="Calibri"/>
          <w:bCs/>
          <w:i/>
          <w:iCs/>
          <w:sz w:val="22"/>
          <w:szCs w:val="22"/>
        </w:rPr>
        <w:t>–</w:t>
      </w:r>
      <w:r w:rsidRPr="00F11B29">
        <w:rPr>
          <w:rFonts w:ascii="Calibri" w:hAnsi="Calibri" w:cs="Calibri"/>
          <w:bCs/>
          <w:i/>
          <w:iCs/>
          <w:sz w:val="22"/>
          <w:szCs w:val="22"/>
        </w:rPr>
        <w:t xml:space="preserve"> Zaproponowane przez STILL i dopracowane wspólnie rozwiązanie spełniło nasze założenia i oczekiwania. </w:t>
      </w:r>
      <w:r w:rsidR="00831B99" w:rsidRPr="00F11B29">
        <w:rPr>
          <w:rFonts w:ascii="Calibri" w:hAnsi="Calibri" w:cs="Calibri"/>
          <w:bCs/>
          <w:i/>
          <w:iCs/>
          <w:sz w:val="22"/>
          <w:szCs w:val="22"/>
        </w:rPr>
        <w:t xml:space="preserve">Regały wysokiego składowania pozwalają na skuteczne </w:t>
      </w:r>
      <w:r w:rsidR="00567773" w:rsidRPr="00F11B29">
        <w:rPr>
          <w:rFonts w:ascii="Calibri" w:hAnsi="Calibri" w:cs="Calibri"/>
          <w:bCs/>
          <w:i/>
          <w:iCs/>
          <w:sz w:val="22"/>
          <w:szCs w:val="22"/>
        </w:rPr>
        <w:t xml:space="preserve">magazynowanie </w:t>
      </w:r>
      <w:r w:rsidR="00831B99" w:rsidRPr="00F11B29">
        <w:rPr>
          <w:rFonts w:ascii="Calibri" w:hAnsi="Calibri" w:cs="Calibri"/>
          <w:bCs/>
          <w:i/>
          <w:iCs/>
          <w:sz w:val="22"/>
          <w:szCs w:val="22"/>
        </w:rPr>
        <w:t xml:space="preserve">na dostępnej powierzchni niemal 5 000 palet. System kompensacji nierówności podłoża zapewnia wydajną pracę obsługujących je wózków, a na etapie inwestycji przyniósł nam oszczędności związane z wyborem posadzki – </w:t>
      </w:r>
      <w:r w:rsidR="00831B99" w:rsidRPr="00F11B29">
        <w:rPr>
          <w:rFonts w:ascii="Calibri" w:hAnsi="Calibri" w:cs="Calibri"/>
          <w:bCs/>
          <w:sz w:val="22"/>
          <w:szCs w:val="22"/>
        </w:rPr>
        <w:t xml:space="preserve">tłumaczy Maciej </w:t>
      </w:r>
      <w:proofErr w:type="spellStart"/>
      <w:r w:rsidR="00831B99" w:rsidRPr="00F11B29">
        <w:rPr>
          <w:rFonts w:ascii="Calibri" w:hAnsi="Calibri" w:cs="Calibri"/>
          <w:bCs/>
          <w:sz w:val="22"/>
          <w:szCs w:val="22"/>
        </w:rPr>
        <w:t>Bursztein</w:t>
      </w:r>
      <w:proofErr w:type="spellEnd"/>
      <w:r w:rsidR="00831B99" w:rsidRPr="00F11B29">
        <w:rPr>
          <w:rFonts w:ascii="Calibri" w:hAnsi="Calibri" w:cs="Calibri"/>
          <w:bCs/>
          <w:sz w:val="22"/>
          <w:szCs w:val="22"/>
        </w:rPr>
        <w:t xml:space="preserve">. – </w:t>
      </w:r>
      <w:r w:rsidRPr="00F11B29">
        <w:rPr>
          <w:rFonts w:ascii="Calibri" w:hAnsi="Calibri" w:cs="Calibri"/>
          <w:bCs/>
          <w:i/>
          <w:iCs/>
          <w:sz w:val="22"/>
          <w:szCs w:val="22"/>
        </w:rPr>
        <w:t xml:space="preserve">Operatorzy chwalą bezobsługowe baterie </w:t>
      </w:r>
      <w:proofErr w:type="spellStart"/>
      <w:r w:rsidRPr="00F11B29">
        <w:rPr>
          <w:rFonts w:ascii="Calibri" w:hAnsi="Calibri" w:cs="Calibri"/>
          <w:bCs/>
          <w:i/>
          <w:iCs/>
          <w:sz w:val="22"/>
          <w:szCs w:val="22"/>
        </w:rPr>
        <w:t>litowo</w:t>
      </w:r>
      <w:proofErr w:type="spellEnd"/>
      <w:r w:rsidRPr="00F11B29">
        <w:rPr>
          <w:rFonts w:ascii="Calibri" w:hAnsi="Calibri" w:cs="Calibri"/>
          <w:bCs/>
          <w:i/>
          <w:iCs/>
          <w:sz w:val="22"/>
          <w:szCs w:val="22"/>
        </w:rPr>
        <w:t>-jonowe i wygodę ich ładowania. Z punktu widzenia zarządczego, przekonała nas ich trwałość i możliwość zaoszczędzenia miejsca, które przy zastosowaniu starszej technologii zajęłaby akumulatorownia</w:t>
      </w:r>
      <w:r w:rsidR="00831B99" w:rsidRPr="00F11B29">
        <w:rPr>
          <w:rFonts w:ascii="Calibri" w:hAnsi="Calibri" w:cs="Calibri"/>
          <w:bCs/>
          <w:i/>
          <w:iCs/>
          <w:sz w:val="22"/>
          <w:szCs w:val="22"/>
        </w:rPr>
        <w:t xml:space="preserve">. Wynajem długoterminowy z opcją </w:t>
      </w:r>
      <w:proofErr w:type="spellStart"/>
      <w:r w:rsidR="00831B99" w:rsidRPr="00F11B29">
        <w:rPr>
          <w:rFonts w:ascii="Calibri" w:hAnsi="Calibri" w:cs="Calibri"/>
          <w:bCs/>
          <w:i/>
          <w:iCs/>
          <w:sz w:val="22"/>
          <w:szCs w:val="22"/>
        </w:rPr>
        <w:t>full</w:t>
      </w:r>
      <w:proofErr w:type="spellEnd"/>
      <w:r w:rsidR="00831B99" w:rsidRPr="00F11B29">
        <w:rPr>
          <w:rFonts w:ascii="Calibri" w:hAnsi="Calibri" w:cs="Calibri"/>
          <w:bCs/>
          <w:i/>
          <w:iCs/>
          <w:sz w:val="22"/>
          <w:szCs w:val="22"/>
        </w:rPr>
        <w:t>-service, w ramach którego udostępniono nam flotę, daje nam z kolei pewność, że wózki będą działać, jak należy – bez dodatkowych nakładów z naszej strony. Jesteśmy zadowoleni z przeprowadzonej rozbudowy i wprowadzonych modernizacji. Oceniamy ją pozytywnie zarówno z perspektywy kosztowej, jak i na podstawie relacji operatorów</w:t>
      </w:r>
      <w:r w:rsidR="00831B99" w:rsidRPr="00F11B29">
        <w:rPr>
          <w:rFonts w:ascii="Calibri" w:hAnsi="Calibri" w:cs="Calibri"/>
          <w:bCs/>
          <w:sz w:val="22"/>
          <w:szCs w:val="22"/>
        </w:rPr>
        <w:t xml:space="preserve"> – podsumowuje członek zarządu oraz dyrektor do spraw rozwoju </w:t>
      </w:r>
      <w:proofErr w:type="spellStart"/>
      <w:r w:rsidR="00831B99" w:rsidRPr="00F11B29">
        <w:rPr>
          <w:rFonts w:ascii="Calibri" w:hAnsi="Calibri" w:cs="Calibri"/>
          <w:bCs/>
          <w:sz w:val="22"/>
          <w:szCs w:val="22"/>
        </w:rPr>
        <w:t>Formaster</w:t>
      </w:r>
      <w:proofErr w:type="spellEnd"/>
      <w:r w:rsidR="00831B99" w:rsidRPr="00F11B29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31B99" w:rsidRPr="00F11B29">
        <w:rPr>
          <w:rFonts w:ascii="Calibri" w:hAnsi="Calibri" w:cs="Calibri"/>
          <w:bCs/>
          <w:sz w:val="22"/>
          <w:szCs w:val="22"/>
        </w:rPr>
        <w:t>Group</w:t>
      </w:r>
      <w:proofErr w:type="spellEnd"/>
      <w:r w:rsidR="00831B99" w:rsidRPr="00F11B29">
        <w:rPr>
          <w:rFonts w:ascii="Calibri" w:hAnsi="Calibri" w:cs="Calibri"/>
          <w:bCs/>
          <w:sz w:val="22"/>
          <w:szCs w:val="22"/>
        </w:rPr>
        <w:t xml:space="preserve">, właściciela marki </w:t>
      </w:r>
      <w:proofErr w:type="spellStart"/>
      <w:r w:rsidR="00831B99" w:rsidRPr="00F11B29">
        <w:rPr>
          <w:rFonts w:ascii="Calibri" w:hAnsi="Calibri" w:cs="Calibri"/>
          <w:bCs/>
          <w:sz w:val="22"/>
          <w:szCs w:val="22"/>
        </w:rPr>
        <w:t>Dafi</w:t>
      </w:r>
      <w:proofErr w:type="spellEnd"/>
      <w:r w:rsidR="00831B99" w:rsidRPr="00F11B29">
        <w:rPr>
          <w:rFonts w:ascii="Calibri" w:hAnsi="Calibri" w:cs="Calibri"/>
          <w:bCs/>
          <w:sz w:val="22"/>
          <w:szCs w:val="22"/>
        </w:rPr>
        <w:t>.</w:t>
      </w:r>
    </w:p>
    <w:p w14:paraId="63066FD0" w14:textId="77777777" w:rsidR="00F11B29" w:rsidRPr="00F11B29" w:rsidRDefault="00F11B29" w:rsidP="00F11B29">
      <w:pPr>
        <w:shd w:val="clear" w:color="auto" w:fill="FFFFFF"/>
        <w:spacing w:before="200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F11B29">
        <w:rPr>
          <w:rFonts w:ascii="Calibri" w:hAnsi="Calibri" w:cs="Calibri"/>
          <w:b/>
          <w:bCs/>
          <w:color w:val="222222"/>
          <w:sz w:val="22"/>
          <w:szCs w:val="22"/>
        </w:rPr>
        <w:t>Kontakt dla mediów:</w:t>
      </w:r>
    </w:p>
    <w:p w14:paraId="08FC6239" w14:textId="77777777" w:rsidR="00F11B29" w:rsidRPr="00F11B29" w:rsidRDefault="00F11B29" w:rsidP="00F11B29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F11B29">
        <w:rPr>
          <w:rFonts w:ascii="Calibri" w:hAnsi="Calibri" w:cs="Calibri"/>
          <w:b/>
          <w:bCs/>
          <w:color w:val="222222"/>
          <w:sz w:val="22"/>
          <w:szCs w:val="22"/>
        </w:rPr>
        <w:t>Wojciech Podsiadły</w:t>
      </w:r>
    </w:p>
    <w:p w14:paraId="5550C826" w14:textId="77777777" w:rsidR="00F11B29" w:rsidRPr="00F11B29" w:rsidRDefault="00F11B29" w:rsidP="00F11B2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 w:rsidRPr="00F11B29">
        <w:rPr>
          <w:rFonts w:ascii="Calibri" w:hAnsi="Calibri" w:cs="Calibri"/>
          <w:color w:val="222222"/>
          <w:sz w:val="22"/>
          <w:szCs w:val="22"/>
        </w:rPr>
        <w:t>PR Manager</w:t>
      </w:r>
    </w:p>
    <w:p w14:paraId="171B306D" w14:textId="77777777" w:rsidR="00F11B29" w:rsidRPr="00F11B29" w:rsidRDefault="00F11B29" w:rsidP="00F11B29">
      <w:pPr>
        <w:shd w:val="clear" w:color="auto" w:fill="FFFFFF"/>
        <w:rPr>
          <w:rFonts w:ascii="Calibri" w:hAnsi="Calibri" w:cs="Calibri"/>
          <w:bCs/>
          <w:color w:val="222222"/>
          <w:sz w:val="22"/>
          <w:szCs w:val="22"/>
          <w:lang w:val="en-GB"/>
        </w:rPr>
      </w:pPr>
      <w:proofErr w:type="spellStart"/>
      <w:r w:rsidRPr="00F11B29">
        <w:rPr>
          <w:rFonts w:ascii="Calibri" w:hAnsi="Calibri" w:cs="Calibri"/>
          <w:bCs/>
          <w:color w:val="222222"/>
          <w:sz w:val="22"/>
          <w:szCs w:val="22"/>
          <w:lang w:val="en-GB"/>
        </w:rPr>
        <w:t>More&amp;More</w:t>
      </w:r>
      <w:proofErr w:type="spellEnd"/>
      <w:r w:rsidRPr="00F11B29">
        <w:rPr>
          <w:rFonts w:ascii="Calibri" w:hAnsi="Calibri" w:cs="Calibri"/>
          <w:bCs/>
          <w:color w:val="222222"/>
          <w:sz w:val="22"/>
          <w:szCs w:val="22"/>
          <w:lang w:val="en-GB"/>
        </w:rPr>
        <w:t xml:space="preserve"> Marketing</w:t>
      </w:r>
    </w:p>
    <w:p w14:paraId="091D782E" w14:textId="77777777" w:rsidR="00F11B29" w:rsidRPr="00F11B29" w:rsidRDefault="00F11B29" w:rsidP="00F11B2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GB"/>
        </w:rPr>
      </w:pPr>
      <w:r w:rsidRPr="00F11B29">
        <w:rPr>
          <w:rFonts w:ascii="Calibri" w:hAnsi="Calibri" w:cs="Calibri"/>
          <w:color w:val="222222"/>
          <w:sz w:val="22"/>
          <w:szCs w:val="22"/>
          <w:lang w:val="en-GB"/>
        </w:rPr>
        <w:t>mob.571.246.669</w:t>
      </w:r>
    </w:p>
    <w:p w14:paraId="5A7F5C58" w14:textId="493BAD1B" w:rsidR="00F11B29" w:rsidRPr="00F11B29" w:rsidRDefault="00F11B29" w:rsidP="00F11B2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GB"/>
        </w:rPr>
      </w:pPr>
      <w:r w:rsidRPr="00F11B29">
        <w:rPr>
          <w:rFonts w:ascii="Calibri" w:hAnsi="Calibri" w:cs="Calibri"/>
          <w:color w:val="222222"/>
          <w:sz w:val="22"/>
          <w:szCs w:val="22"/>
          <w:lang w:val="en-GB"/>
        </w:rPr>
        <w:t>e-mail:</w:t>
      </w:r>
      <w:r w:rsidRPr="00F11B29">
        <w:rPr>
          <w:rStyle w:val="apple-converted-space"/>
          <w:rFonts w:ascii="Calibri" w:hAnsi="Calibri" w:cs="Calibri"/>
          <w:color w:val="222222"/>
          <w:sz w:val="22"/>
          <w:szCs w:val="22"/>
          <w:lang w:val="en-GB"/>
        </w:rPr>
        <w:t> </w:t>
      </w:r>
      <w:hyperlink r:id="rId8" w:tgtFrame="_blank" w:history="1">
        <w:r w:rsidRPr="00F11B29">
          <w:rPr>
            <w:rStyle w:val="Hipercze"/>
            <w:rFonts w:ascii="Calibri" w:hAnsi="Calibri" w:cs="Calibri"/>
            <w:color w:val="1155CC"/>
            <w:sz w:val="22"/>
            <w:szCs w:val="22"/>
            <w:lang w:val="en-GB"/>
          </w:rPr>
          <w:t>wojciech@getmorepr.pl</w:t>
        </w:r>
      </w:hyperlink>
    </w:p>
    <w:sectPr w:rsidR="00F11B29" w:rsidRPr="00F11B29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22560"/>
    <w:multiLevelType w:val="hybridMultilevel"/>
    <w:tmpl w:val="16283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2E4F68"/>
    <w:multiLevelType w:val="hybridMultilevel"/>
    <w:tmpl w:val="051ED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4C"/>
    <w:rsid w:val="00003D00"/>
    <w:rsid w:val="00013E82"/>
    <w:rsid w:val="0004066F"/>
    <w:rsid w:val="00044357"/>
    <w:rsid w:val="00062439"/>
    <w:rsid w:val="00062DF3"/>
    <w:rsid w:val="000719D7"/>
    <w:rsid w:val="000818C6"/>
    <w:rsid w:val="000E6F56"/>
    <w:rsid w:val="000F18A0"/>
    <w:rsid w:val="0014222E"/>
    <w:rsid w:val="00152DB2"/>
    <w:rsid w:val="00157F94"/>
    <w:rsid w:val="001871AB"/>
    <w:rsid w:val="00195206"/>
    <w:rsid w:val="001B4A05"/>
    <w:rsid w:val="001C4F7D"/>
    <w:rsid w:val="001D6840"/>
    <w:rsid w:val="001F2776"/>
    <w:rsid w:val="001F72FB"/>
    <w:rsid w:val="00225B6D"/>
    <w:rsid w:val="002766CD"/>
    <w:rsid w:val="0028583C"/>
    <w:rsid w:val="002C7883"/>
    <w:rsid w:val="002C7E50"/>
    <w:rsid w:val="00314B8F"/>
    <w:rsid w:val="0036311A"/>
    <w:rsid w:val="00376817"/>
    <w:rsid w:val="00382F5E"/>
    <w:rsid w:val="003A1A0C"/>
    <w:rsid w:val="003A56CC"/>
    <w:rsid w:val="003B04D5"/>
    <w:rsid w:val="003C5781"/>
    <w:rsid w:val="003D5094"/>
    <w:rsid w:val="00406AE7"/>
    <w:rsid w:val="004315E6"/>
    <w:rsid w:val="0043182B"/>
    <w:rsid w:val="00433E6F"/>
    <w:rsid w:val="00447E96"/>
    <w:rsid w:val="00451CD3"/>
    <w:rsid w:val="0045465C"/>
    <w:rsid w:val="004738BE"/>
    <w:rsid w:val="00475948"/>
    <w:rsid w:val="004B360F"/>
    <w:rsid w:val="004C7A88"/>
    <w:rsid w:val="004E6DA0"/>
    <w:rsid w:val="004F7284"/>
    <w:rsid w:val="00513763"/>
    <w:rsid w:val="00536FA8"/>
    <w:rsid w:val="0056371D"/>
    <w:rsid w:val="00564338"/>
    <w:rsid w:val="00566B66"/>
    <w:rsid w:val="00567773"/>
    <w:rsid w:val="00574013"/>
    <w:rsid w:val="005C0F2E"/>
    <w:rsid w:val="005D7732"/>
    <w:rsid w:val="00635545"/>
    <w:rsid w:val="006C5F90"/>
    <w:rsid w:val="006D3557"/>
    <w:rsid w:val="006D65D6"/>
    <w:rsid w:val="006E0C79"/>
    <w:rsid w:val="00700AB7"/>
    <w:rsid w:val="0071268C"/>
    <w:rsid w:val="00716DD6"/>
    <w:rsid w:val="007244BC"/>
    <w:rsid w:val="00730CDE"/>
    <w:rsid w:val="00733B13"/>
    <w:rsid w:val="00753F4C"/>
    <w:rsid w:val="00765ADC"/>
    <w:rsid w:val="00791A41"/>
    <w:rsid w:val="007B205C"/>
    <w:rsid w:val="007B5241"/>
    <w:rsid w:val="007C0D85"/>
    <w:rsid w:val="007E675F"/>
    <w:rsid w:val="007E7E78"/>
    <w:rsid w:val="007E7F01"/>
    <w:rsid w:val="008038F8"/>
    <w:rsid w:val="00810BF3"/>
    <w:rsid w:val="008205CA"/>
    <w:rsid w:val="008306E0"/>
    <w:rsid w:val="00831B99"/>
    <w:rsid w:val="00834E0A"/>
    <w:rsid w:val="008606C9"/>
    <w:rsid w:val="00861D17"/>
    <w:rsid w:val="0087531C"/>
    <w:rsid w:val="008763D6"/>
    <w:rsid w:val="0089051C"/>
    <w:rsid w:val="008A0D63"/>
    <w:rsid w:val="008D420B"/>
    <w:rsid w:val="008D5FD3"/>
    <w:rsid w:val="008F46E5"/>
    <w:rsid w:val="00943F7E"/>
    <w:rsid w:val="00973572"/>
    <w:rsid w:val="00991956"/>
    <w:rsid w:val="009A5EEC"/>
    <w:rsid w:val="009D21FD"/>
    <w:rsid w:val="00A3444A"/>
    <w:rsid w:val="00A43594"/>
    <w:rsid w:val="00A8368C"/>
    <w:rsid w:val="00A84C5F"/>
    <w:rsid w:val="00A96C10"/>
    <w:rsid w:val="00AB064B"/>
    <w:rsid w:val="00AB10A3"/>
    <w:rsid w:val="00AC030C"/>
    <w:rsid w:val="00AE0C96"/>
    <w:rsid w:val="00AF6084"/>
    <w:rsid w:val="00B00D15"/>
    <w:rsid w:val="00B42B5E"/>
    <w:rsid w:val="00B46071"/>
    <w:rsid w:val="00B54C47"/>
    <w:rsid w:val="00B5764C"/>
    <w:rsid w:val="00B9373F"/>
    <w:rsid w:val="00BA5C0D"/>
    <w:rsid w:val="00BE2B5E"/>
    <w:rsid w:val="00BE485F"/>
    <w:rsid w:val="00C55777"/>
    <w:rsid w:val="00C80966"/>
    <w:rsid w:val="00C87389"/>
    <w:rsid w:val="00C87876"/>
    <w:rsid w:val="00C9601F"/>
    <w:rsid w:val="00CA304F"/>
    <w:rsid w:val="00CB1ACA"/>
    <w:rsid w:val="00CD6026"/>
    <w:rsid w:val="00CE432F"/>
    <w:rsid w:val="00D0366E"/>
    <w:rsid w:val="00D2165C"/>
    <w:rsid w:val="00D47E97"/>
    <w:rsid w:val="00D64BA5"/>
    <w:rsid w:val="00DB21BB"/>
    <w:rsid w:val="00E14649"/>
    <w:rsid w:val="00E36A13"/>
    <w:rsid w:val="00E46CA1"/>
    <w:rsid w:val="00E549DE"/>
    <w:rsid w:val="00E9345C"/>
    <w:rsid w:val="00EA3272"/>
    <w:rsid w:val="00EB5165"/>
    <w:rsid w:val="00ED726A"/>
    <w:rsid w:val="00F11B29"/>
    <w:rsid w:val="00F23B54"/>
    <w:rsid w:val="00F25073"/>
    <w:rsid w:val="00F52D2A"/>
    <w:rsid w:val="00F56FF4"/>
    <w:rsid w:val="00F65B21"/>
    <w:rsid w:val="00F746BF"/>
    <w:rsid w:val="00F9320C"/>
    <w:rsid w:val="00F95F0F"/>
    <w:rsid w:val="00FD4520"/>
    <w:rsid w:val="00FD65F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87E47"/>
  <w15:chartTrackingRefBased/>
  <w15:docId w15:val="{1577A881-06EB-7843-BBBE-5C7E227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DF3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6B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66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53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F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F4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3F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53F4C"/>
    <w:rPr>
      <w:b/>
      <w:bCs/>
    </w:rPr>
  </w:style>
  <w:style w:type="paragraph" w:customStyle="1" w:styleId="bodytext">
    <w:name w:val="bodytext"/>
    <w:basedOn w:val="Normalny"/>
    <w:rsid w:val="00753F4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F4C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4C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01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1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66B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6B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6B6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D726A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E36A13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F1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@getmorepr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2C3D8EDB1EC4BA5C32E7C94B95FE1" ma:contentTypeVersion="15" ma:contentTypeDescription="Utwórz nowy dokument." ma:contentTypeScope="" ma:versionID="2490a9ee42fa5a3bf27cf8e3eb4b7bad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9a5cc48111227615d751c935f5f9f6d6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D7640-71F4-45BE-876A-1880927F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A965C-31EB-460F-A49E-4744BFF2D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C6C8-212F-48A2-AA50-A02A4BCB012D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Podsiadły</dc:creator>
  <cp:keywords/>
  <dc:description/>
  <cp:lastModifiedBy>Joanna Tomaszewska</cp:lastModifiedBy>
  <cp:revision>4</cp:revision>
  <dcterms:created xsi:type="dcterms:W3CDTF">2022-06-22T07:50:00Z</dcterms:created>
  <dcterms:modified xsi:type="dcterms:W3CDTF">2022-06-22T08:18:00Z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</Properties>
</file>